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BB6" w:rsidRPr="00B224C4" w:rsidRDefault="00170574" w:rsidP="00B224C4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 </w:t>
      </w:r>
      <w:r w:rsidR="000F40D4" w:rsidRPr="00B224C4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4C4BB6" w:rsidRPr="00B224C4" w:rsidRDefault="000F40D4" w:rsidP="00B224C4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B224C4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559"/>
        <w:gridCol w:w="7119"/>
      </w:tblGrid>
      <w:tr w:rsidR="004C4BB6" w:rsidRPr="00B224C4" w:rsidTr="00560536">
        <w:trPr>
          <w:trHeight w:val="440"/>
        </w:trPr>
        <w:tc>
          <w:tcPr>
            <w:tcW w:w="7559" w:type="dxa"/>
          </w:tcPr>
          <w:p w:rsidR="004C4BB6" w:rsidRPr="00B224C4" w:rsidRDefault="000F40D4" w:rsidP="00B224C4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119" w:type="dxa"/>
          </w:tcPr>
          <w:p w:rsidR="004C4BB6" w:rsidRPr="00B224C4" w:rsidRDefault="00560536" w:rsidP="00B224C4">
            <w:pPr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0910908</w:t>
            </w:r>
          </w:p>
        </w:tc>
      </w:tr>
      <w:tr w:rsidR="004C4BB6" w:rsidRPr="00B224C4" w:rsidTr="00560536">
        <w:trPr>
          <w:trHeight w:val="420"/>
        </w:trPr>
        <w:tc>
          <w:tcPr>
            <w:tcW w:w="7559" w:type="dxa"/>
          </w:tcPr>
          <w:p w:rsidR="004C4BB6" w:rsidRPr="00B224C4" w:rsidRDefault="000F40D4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119" w:type="dxa"/>
          </w:tcPr>
          <w:p w:rsidR="004C4BB6" w:rsidRPr="00A55FAF" w:rsidRDefault="000F40D4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5FAF">
              <w:rPr>
                <w:rFonts w:ascii="Sylfaen" w:eastAsia="Arial Unicode MS" w:hAnsi="Sylfaen" w:cs="Arial Unicode MS"/>
                <w:sz w:val="20"/>
                <w:szCs w:val="20"/>
              </w:rPr>
              <w:t>გადაუდებელი პაციენტის საექთნო მართვის საფუძვლები</w:t>
            </w:r>
          </w:p>
        </w:tc>
      </w:tr>
      <w:tr w:rsidR="004C4BB6" w:rsidRPr="00B224C4" w:rsidTr="00560536">
        <w:trPr>
          <w:trHeight w:val="420"/>
        </w:trPr>
        <w:tc>
          <w:tcPr>
            <w:tcW w:w="7559" w:type="dxa"/>
          </w:tcPr>
          <w:p w:rsidR="004C4BB6" w:rsidRPr="00B224C4" w:rsidRDefault="000F40D4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119" w:type="dxa"/>
          </w:tcPr>
          <w:p w:rsidR="004C4BB6" w:rsidRPr="006A5F10" w:rsidRDefault="006A5F10" w:rsidP="00B224C4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Arial"/>
                <w:color w:val="auto"/>
                <w:sz w:val="20"/>
                <w:szCs w:val="20"/>
              </w:rPr>
              <w:t xml:space="preserve"> 13.07.2018 /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 xml:space="preserve"> 11.02.2021</w:t>
            </w:r>
          </w:p>
        </w:tc>
      </w:tr>
      <w:tr w:rsidR="004C4BB6" w:rsidRPr="00B224C4" w:rsidTr="00560536">
        <w:trPr>
          <w:trHeight w:val="420"/>
        </w:trPr>
        <w:tc>
          <w:tcPr>
            <w:tcW w:w="7559" w:type="dxa"/>
          </w:tcPr>
          <w:p w:rsidR="004C4BB6" w:rsidRPr="00B224C4" w:rsidRDefault="000F40D4" w:rsidP="00B224C4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119" w:type="dxa"/>
          </w:tcPr>
          <w:p w:rsidR="004C4BB6" w:rsidRPr="00A55FAF" w:rsidRDefault="001C34DE" w:rsidP="00B224C4">
            <w:pPr>
              <w:spacing w:before="120"/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A55FAF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</w:t>
            </w:r>
          </w:p>
        </w:tc>
      </w:tr>
      <w:tr w:rsidR="004C4BB6" w:rsidRPr="00B224C4" w:rsidTr="00560536">
        <w:trPr>
          <w:trHeight w:val="420"/>
        </w:trPr>
        <w:tc>
          <w:tcPr>
            <w:tcW w:w="7559" w:type="dxa"/>
          </w:tcPr>
          <w:p w:rsidR="004C4BB6" w:rsidRPr="00B224C4" w:rsidRDefault="000F40D4" w:rsidP="00B224C4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119" w:type="dxa"/>
          </w:tcPr>
          <w:p w:rsidR="004C4BB6" w:rsidRPr="00C52278" w:rsidRDefault="00A8354F" w:rsidP="0011533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მოდული: </w:t>
            </w:r>
            <w:r w:rsidR="00C52278" w:rsidRPr="00C52278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ჰისტოლოგია, ანატომია-ფიზიოლოგია, ბიოქიმია, მიკრობიოლოგია, პათოლოგია</w:t>
            </w:r>
            <w:r w:rsidR="00892B20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892B20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პათანატომია-პათფიზიოლოგია</w:t>
            </w:r>
            <w:proofErr w:type="spellEnd"/>
            <w:r w:rsidR="00892B20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)</w:t>
            </w:r>
            <w:r w:rsidR="00C52278" w:rsidRPr="00C52278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დოზირების პრინციპები საექთნო საქმეში, ფარმაკოლოგია, ავადმყოფის </w:t>
            </w:r>
            <w:r w:rsidR="0011533D">
              <w:rPr>
                <w:rFonts w:ascii="Sylfaen" w:eastAsia="Arial Unicode MS" w:hAnsi="Sylfaen" w:cs="Arial Unicode MS"/>
                <w:sz w:val="20"/>
                <w:szCs w:val="20"/>
              </w:rPr>
              <w:t>მოვლა</w:t>
            </w:r>
            <w:r w:rsidR="00567FF4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567FF4" w:rsidRPr="00343DD6">
              <w:rPr>
                <w:rFonts w:ascii="Sylfaen" w:eastAsia="Arial Unicode MS" w:hAnsi="Sylfaen" w:cs="Arial Unicode MS"/>
                <w:color w:val="auto"/>
                <w:sz w:val="20"/>
              </w:rPr>
              <w:t xml:space="preserve">თერაპიული პაციენტის საექთნო </w:t>
            </w:r>
            <w:r w:rsidR="00A97F61">
              <w:rPr>
                <w:rFonts w:ascii="Sylfaen" w:eastAsia="Arial Unicode MS" w:hAnsi="Sylfaen" w:cs="Arial Unicode MS"/>
                <w:color w:val="auto"/>
                <w:sz w:val="20"/>
              </w:rPr>
              <w:t>მართვის საფუძვლები</w:t>
            </w:r>
          </w:p>
        </w:tc>
      </w:tr>
      <w:tr w:rsidR="004C4BB6" w:rsidRPr="00B224C4" w:rsidTr="00560536">
        <w:trPr>
          <w:trHeight w:val="4060"/>
        </w:trPr>
        <w:tc>
          <w:tcPr>
            <w:tcW w:w="7559" w:type="dxa"/>
          </w:tcPr>
          <w:p w:rsidR="004C4BB6" w:rsidRPr="00B224C4" w:rsidRDefault="000F40D4" w:rsidP="00B224C4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119" w:type="dxa"/>
          </w:tcPr>
          <w:p w:rsidR="004C4BB6" w:rsidRPr="00B224C4" w:rsidRDefault="000F40D4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4C4BB6" w:rsidRDefault="00B57252" w:rsidP="00B57252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განმარტოს შემდეგი საკითხები - გადაუდებელი პაციენტის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პრეჰოსპიტალურ დონეზე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საექთნო მართვის ძირითადი პრინციპები; 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პრეჰოსპიტალურ  და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ჰოსპიტალურ დონეზე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ტრა</w:t>
            </w:r>
            <w:r w:rsidR="00B33659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ვმ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ების დროს 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პირველადი 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დახმარება; 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პირველადი დახმარების განმარტება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,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გარდა ტრავმებისა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,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პრეჰოსპიტალურ და     ჰოსპიტალურ დონეზე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;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ჰოსპიტალურ დონეზე, მასობრივი შემთხვევის დროს ტრიაჟის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განამარტება.</w:t>
            </w:r>
          </w:p>
          <w:p w:rsidR="00B57252" w:rsidRDefault="00B57252" w:rsidP="00B57252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B57252" w:rsidRDefault="00B57252" w:rsidP="00B57252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B57252" w:rsidRPr="00B224C4" w:rsidRDefault="00B57252" w:rsidP="00B57252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4C4BB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4C4BB6" w:rsidP="00B224C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4C4BB6" w:rsidP="00B224C4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4C4BB6" w:rsidP="00B224C4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D8386E" w:rsidRPr="00B224C4" w:rsidRDefault="00D8386E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0F40D4" w:rsidP="00B224C4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24C4">
        <w:rPr>
          <w:rFonts w:ascii="Sylfaen" w:eastAsia="Arial Unicode MS" w:hAnsi="Sylfaen" w:cs="Arial Unicode MS"/>
          <w:b/>
          <w:sz w:val="20"/>
          <w:szCs w:val="20"/>
        </w:rPr>
        <w:lastRenderedPageBreak/>
        <w:t>2. სტანდარტული ჩანაწერები</w:t>
      </w:r>
    </w:p>
    <w:p w:rsidR="004C4BB6" w:rsidRPr="00B224C4" w:rsidRDefault="004C4BB6" w:rsidP="00B224C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9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9"/>
        <w:gridCol w:w="3809"/>
        <w:gridCol w:w="5999"/>
        <w:gridCol w:w="1632"/>
      </w:tblGrid>
      <w:tr w:rsidR="004C4BB6" w:rsidRPr="00B224C4" w:rsidTr="00A55FAF">
        <w:trPr>
          <w:trHeight w:val="860"/>
          <w:jc w:val="center"/>
        </w:trPr>
        <w:tc>
          <w:tcPr>
            <w:tcW w:w="3549" w:type="dxa"/>
            <w:shd w:val="clear" w:color="auto" w:fill="DEEBF6"/>
            <w:vAlign w:val="center"/>
          </w:tcPr>
          <w:p w:rsidR="004C4BB6" w:rsidRPr="00B224C4" w:rsidRDefault="000F40D4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4C4BB6" w:rsidRPr="00B224C4" w:rsidRDefault="004C4BB6" w:rsidP="00A55FAF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809" w:type="dxa"/>
            <w:shd w:val="clear" w:color="auto" w:fill="DEEBF6"/>
            <w:vAlign w:val="center"/>
          </w:tcPr>
          <w:p w:rsidR="004C4BB6" w:rsidRPr="00B224C4" w:rsidRDefault="000F40D4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999" w:type="dxa"/>
            <w:shd w:val="clear" w:color="auto" w:fill="DEEBF6"/>
            <w:vAlign w:val="center"/>
          </w:tcPr>
          <w:p w:rsidR="004C4BB6" w:rsidRPr="00B224C4" w:rsidRDefault="000F40D4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1632" w:type="dxa"/>
            <w:shd w:val="clear" w:color="auto" w:fill="DEEBF6"/>
            <w:vAlign w:val="center"/>
          </w:tcPr>
          <w:p w:rsidR="004C4BB6" w:rsidRPr="00B224C4" w:rsidRDefault="000F40D4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4C4BB6" w:rsidRPr="00B224C4" w:rsidTr="00A55FAF">
        <w:trPr>
          <w:trHeight w:val="2177"/>
          <w:jc w:val="center"/>
        </w:trPr>
        <w:tc>
          <w:tcPr>
            <w:tcW w:w="3549" w:type="dxa"/>
            <w:shd w:val="clear" w:color="auto" w:fill="auto"/>
          </w:tcPr>
          <w:p w:rsidR="004C4BB6" w:rsidRPr="00B224C4" w:rsidRDefault="004C4BB6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C046CC" w:rsidRDefault="000F40D4" w:rsidP="00B224C4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A55FAF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C046C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გადაუდებელი პაციენტის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პრეჰოსპიტალურ დონეზე</w:t>
            </w:r>
            <w:r w:rsidR="00C046C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საექთნო მართვის განმარტება</w:t>
            </w:r>
          </w:p>
          <w:p w:rsidR="00C046CC" w:rsidRDefault="00C046CC" w:rsidP="00B224C4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C046CC" w:rsidRDefault="00C046CC" w:rsidP="00B224C4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4C4BB6" w:rsidRPr="00B224C4" w:rsidRDefault="000F40D4" w:rsidP="0095333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4C4BB6" w:rsidRPr="00B224C4" w:rsidRDefault="004C4BB6" w:rsidP="00B224C4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4C4BB6" w:rsidP="00B224C4">
            <w:pPr>
              <w:spacing w:after="200"/>
              <w:ind w:left="176" w:hanging="142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809" w:type="dxa"/>
            <w:shd w:val="clear" w:color="auto" w:fill="auto"/>
          </w:tcPr>
          <w:p w:rsidR="004C4BB6" w:rsidRPr="00B224C4" w:rsidRDefault="00A55FAF" w:rsidP="0095333B">
            <w:pPr>
              <w:numPr>
                <w:ilvl w:val="0"/>
                <w:numId w:val="1"/>
              </w:numPr>
              <w:tabs>
                <w:tab w:val="left" w:pos="281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0F40D4"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8386E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განმარტავს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0F40D4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გარემოს უსაფრთხოების პრინციპებს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</w:t>
            </w:r>
            <w:r w:rsidR="000F40D4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და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რისკებ</w:t>
            </w:r>
            <w:r w:rsidR="000F40D4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</w:t>
            </w:r>
            <w:r w:rsidR="000F40D4" w:rsidRPr="00B224C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4C4BB6" w:rsidRPr="0095333B" w:rsidRDefault="00A55FAF" w:rsidP="0095333B">
            <w:pPr>
              <w:numPr>
                <w:ilvl w:val="0"/>
                <w:numId w:val="1"/>
              </w:numPr>
              <w:tabs>
                <w:tab w:val="left" w:pos="281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0F40D4"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D8386E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განმარტავს</w:t>
            </w:r>
            <w:r w:rsidR="000F40D4"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გუნდში </w:t>
            </w:r>
            <w:r w:rsidR="000F40D4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შესასრულებელ მოვალეობებს;</w:t>
            </w:r>
          </w:p>
          <w:p w:rsidR="0095333B" w:rsidRPr="0095333B" w:rsidRDefault="0095333B" w:rsidP="0095333B">
            <w:pPr>
              <w:numPr>
                <w:ilvl w:val="0"/>
                <w:numId w:val="1"/>
              </w:numPr>
              <w:tabs>
                <w:tab w:val="left" w:pos="281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5333B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განმარტავს შემთხვევის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ადგილზე</w:t>
            </w:r>
            <w:r w:rsidRPr="0095333B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არსებულ შესაძლო რისკებსა და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უსაფრთხო მოქმედების არეალის მექანიზმებს;</w:t>
            </w:r>
          </w:p>
          <w:p w:rsidR="0095333B" w:rsidRPr="00B224C4" w:rsidRDefault="0095333B" w:rsidP="0095333B">
            <w:pPr>
              <w:numPr>
                <w:ilvl w:val="0"/>
                <w:numId w:val="1"/>
              </w:numPr>
              <w:tabs>
                <w:tab w:val="left" w:pos="266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კინემატიკის საფუძვლებს;</w:t>
            </w:r>
          </w:p>
          <w:p w:rsidR="0095333B" w:rsidRPr="00B224C4" w:rsidRDefault="0095333B" w:rsidP="0095333B">
            <w:pPr>
              <w:numPr>
                <w:ilvl w:val="0"/>
                <w:numId w:val="1"/>
              </w:numPr>
              <w:tabs>
                <w:tab w:val="left" w:pos="266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დაზიანების მექანიზმებს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95333B" w:rsidRPr="0095333B" w:rsidRDefault="0095333B" w:rsidP="0095333B">
            <w:pPr>
              <w:tabs>
                <w:tab w:val="left" w:pos="281"/>
              </w:tabs>
              <w:ind w:left="108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99" w:type="dxa"/>
            <w:vAlign w:val="center"/>
          </w:tcPr>
          <w:p w:rsidR="004C4BB6" w:rsidRPr="00B224C4" w:rsidRDefault="000F40D4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გარემოს უსაფრთხოების პრინციპები და რისკების იდენტიფიცირება:</w:t>
            </w:r>
          </w:p>
          <w:p w:rsidR="004C4BB6" w:rsidRPr="00B224C4" w:rsidRDefault="000F40D4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საგზაო მოძრაობა, ელექტროობა, ფეთქებადი და აალებადი ნივთიერებები, ცეცხლსასროლი იარაღი, ცივი იარაღი</w:t>
            </w:r>
          </w:p>
          <w:p w:rsidR="004C4BB6" w:rsidRPr="00B224C4" w:rsidRDefault="000F40D4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შესასრულებელ მოვალეობები: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ლიდერი, რესპირაციაზე პასუხისმგებელი, ცირკულაციაზე პასუხისმგებელი, მედიკამნტებზე პასუხისმგებელი, ჩანაწერებზე პასუხისმგებელი</w:t>
            </w:r>
          </w:p>
          <w:p w:rsidR="0095333B" w:rsidRPr="00B224C4" w:rsidRDefault="0095333B" w:rsidP="0095333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კინემატიკის საფუძვლები:</w:t>
            </w:r>
          </w:p>
          <w:p w:rsidR="0095333B" w:rsidRPr="00B224C4" w:rsidRDefault="0095333B" w:rsidP="0095333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ნიუტონის პირველი კანონი, ნიუტონის მესამე კანონი, კინემატიკის ძირითადი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პრი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ნციპები, ენერგიის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მიმო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ცვლის მექანიკური კომპონენტები,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შეჯახებ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ის ფაზები </w:t>
            </w:r>
          </w:p>
          <w:p w:rsidR="0095333B" w:rsidRPr="00B224C4" w:rsidRDefault="0095333B" w:rsidP="0095333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დაზიანების მექანიზმები: </w:t>
            </w:r>
          </w:p>
          <w:p w:rsidR="0095333B" w:rsidRPr="00B224C4" w:rsidRDefault="0095333B" w:rsidP="0095333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ავტოსაგზაო შემთხვევა, სიმაღლიდან ვარდნა, ბლაგვი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ტრა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ვ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მ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ა, გამჭოლი ტრა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ვმ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ა, დახრჩობა, მოყინვა, სითბური დარტყმა</w:t>
            </w:r>
          </w:p>
          <w:p w:rsidR="004C4BB6" w:rsidRPr="00B224C4" w:rsidRDefault="004C4BB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32" w:type="dxa"/>
            <w:vMerge w:val="restart"/>
            <w:vAlign w:val="center"/>
          </w:tcPr>
          <w:p w:rsidR="004C4BB6" w:rsidRPr="00B224C4" w:rsidRDefault="004C4BB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4C4BB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C4BB6" w:rsidRPr="00B224C4" w:rsidRDefault="007639E6" w:rsidP="00866B5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4C4BB6" w:rsidRPr="00B224C4" w:rsidRDefault="004C4BB6" w:rsidP="00B224C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343DD6" w:rsidRPr="00B224C4" w:rsidTr="00A55FAF">
        <w:trPr>
          <w:trHeight w:val="1040"/>
          <w:jc w:val="center"/>
        </w:trPr>
        <w:tc>
          <w:tcPr>
            <w:tcW w:w="3549" w:type="dxa"/>
            <w:shd w:val="clear" w:color="auto" w:fill="auto"/>
          </w:tcPr>
          <w:p w:rsidR="0095333B" w:rsidRPr="002531BE" w:rsidRDefault="00866B5C" w:rsidP="0095333B">
            <w:pPr>
              <w:jc w:val="both"/>
              <w:rPr>
                <w:rFonts w:ascii="Sylfaen" w:eastAsia="Merriweather" w:hAnsi="Sylfaen" w:cs="Merriweather"/>
                <w:color w:val="FF0000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  <w:r w:rsidR="00343DD6"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</w:t>
            </w:r>
            <w:r w:rsidR="00A55FAF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 xml:space="preserve"> </w:t>
            </w:r>
            <w:r w:rsidR="0095333B"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პრეჰოსპიტალურ  და</w:t>
            </w:r>
          </w:p>
          <w:p w:rsidR="00343DD6" w:rsidRPr="00343DD6" w:rsidRDefault="0095333B" w:rsidP="0095333B">
            <w:pPr>
              <w:jc w:val="both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ჰოსპიტალურ დონეზე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ტრა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ვ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</w:t>
            </w: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ების დროს </w:t>
            </w:r>
            <w:r w:rsidR="00343DD6"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პირველადი დახმარების განმარტება </w:t>
            </w:r>
          </w:p>
        </w:tc>
        <w:tc>
          <w:tcPr>
            <w:tcW w:w="3809" w:type="dxa"/>
            <w:shd w:val="clear" w:color="auto" w:fill="auto"/>
          </w:tcPr>
          <w:p w:rsidR="00343DD6" w:rsidRPr="00B224C4" w:rsidRDefault="00343DD6" w:rsidP="00A55FAF">
            <w:pPr>
              <w:numPr>
                <w:ilvl w:val="0"/>
                <w:numId w:val="4"/>
              </w:numPr>
              <w:tabs>
                <w:tab w:val="left" w:pos="266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ტრავმის პათოფიზიოლოგიას;</w:t>
            </w:r>
          </w:p>
          <w:p w:rsidR="00343DD6" w:rsidRPr="00B224C4" w:rsidRDefault="0095333B" w:rsidP="00A55FAF">
            <w:pPr>
              <w:numPr>
                <w:ilvl w:val="0"/>
                <w:numId w:val="4"/>
              </w:numPr>
              <w:tabs>
                <w:tab w:val="left" w:pos="266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განმარტავს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343DD6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გეგმას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აღწერს 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პირველადი დახმარების გაწევის მიზნით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ჩასატარებელ ქმედებებს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43DD6" w:rsidRPr="00B224C4" w:rsidRDefault="00866B5C" w:rsidP="00A55FAF">
            <w:pPr>
              <w:numPr>
                <w:ilvl w:val="0"/>
                <w:numId w:val="4"/>
              </w:numPr>
              <w:tabs>
                <w:tab w:val="left" w:pos="266"/>
              </w:tabs>
              <w:ind w:left="11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გამოსაყენებელ </w:t>
            </w:r>
            <w:r w:rsidR="00343DD6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დამხმარე ინსტრუმენტებს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  <w:p w:rsidR="00343DD6" w:rsidRPr="00B224C4" w:rsidRDefault="00343DD6" w:rsidP="00A55FAF">
            <w:pPr>
              <w:tabs>
                <w:tab w:val="left" w:pos="266"/>
              </w:tabs>
              <w:ind w:left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A55FAF">
            <w:pPr>
              <w:tabs>
                <w:tab w:val="left" w:pos="266"/>
              </w:tabs>
              <w:ind w:left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A55FAF">
            <w:pPr>
              <w:tabs>
                <w:tab w:val="left" w:pos="266"/>
              </w:tabs>
              <w:ind w:left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A55FAF">
            <w:pPr>
              <w:tabs>
                <w:tab w:val="left" w:pos="266"/>
              </w:tabs>
              <w:ind w:left="11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99" w:type="dxa"/>
          </w:tcPr>
          <w:p w:rsidR="00343DD6" w:rsidRPr="00B224C4" w:rsidRDefault="00343DD6" w:rsidP="008B2CC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ტრავმის პათოფიზიოლოგია:</w:t>
            </w:r>
          </w:p>
          <w:p w:rsidR="00343DD6" w:rsidRPr="00B224C4" w:rsidRDefault="00343DD6" w:rsidP="008B2CC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თავის, კისრის, სახის ტრავმა, გულმკერდის ტრავმა, მუცლის ტრავმა, მენჯის ღრუს ტრავმა, ხერხემლის ტრავმა, კუნთებისა და ძვალსახსროვანი სისტემის ტრავმა, დამწვრობა, აფეთქებით გამოწვეულ ტრავმები, ტრავმები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ბავშვებშ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ი,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მოხუცებსა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ორსულებში </w:t>
            </w:r>
          </w:p>
          <w:p w:rsidR="00343DD6" w:rsidRPr="00B224C4" w:rsidRDefault="00343DD6" w:rsidP="008B2CC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გეგმა: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პირველადი და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მეორეული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შეფასება, შეფასების დროს გამოვლენილი შედეგის მართვის პრიორიტეტიზაცია</w:t>
            </w:r>
          </w:p>
          <w:p w:rsidR="00343DD6" w:rsidRPr="00B224C4" w:rsidRDefault="00343DD6" w:rsidP="008B2CC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დამხმარე ინსტრუმენტები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ალგორითმები და პაციენტის მდგომარეობის განმსაზღვრელი </w:t>
            </w:r>
            <w:r w:rsidR="00B33659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კალები. (AVPU; GCS; ESI; </w:t>
            </w:r>
            <w:r w:rsidRPr="00B224C4">
              <w:rPr>
                <w:rFonts w:ascii="Sylfaen" w:eastAsia="Arial" w:hAnsi="Sylfaen" w:cs="Arial"/>
                <w:b/>
                <w:color w:val="222222"/>
                <w:sz w:val="20"/>
                <w:szCs w:val="20"/>
                <w:highlight w:val="white"/>
              </w:rPr>
              <w:t>Revised Trauma Score</w:t>
            </w:r>
            <w:r w:rsidRPr="00B224C4">
              <w:rPr>
                <w:rFonts w:ascii="Sylfaen" w:eastAsia="Arial" w:hAnsi="Sylfaen" w:cs="Arial"/>
                <w:color w:val="222222"/>
                <w:sz w:val="20"/>
                <w:szCs w:val="20"/>
                <w:highlight w:val="white"/>
              </w:rPr>
              <w:t> (RTS)</w:t>
            </w:r>
          </w:p>
          <w:p w:rsidR="00343DD6" w:rsidRPr="00B224C4" w:rsidRDefault="00343DD6" w:rsidP="008B2CC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32" w:type="dxa"/>
            <w:vMerge/>
            <w:vAlign w:val="center"/>
          </w:tcPr>
          <w:p w:rsidR="00343DD6" w:rsidRPr="00B224C4" w:rsidRDefault="00343DD6" w:rsidP="00B224C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343DD6" w:rsidRPr="00B224C4" w:rsidTr="00A55FAF">
        <w:trPr>
          <w:trHeight w:val="1040"/>
          <w:jc w:val="center"/>
        </w:trPr>
        <w:tc>
          <w:tcPr>
            <w:tcW w:w="3549" w:type="dxa"/>
            <w:shd w:val="clear" w:color="auto" w:fill="auto"/>
          </w:tcPr>
          <w:p w:rsidR="00343DD6" w:rsidRPr="002531BE" w:rsidRDefault="00866B5C" w:rsidP="00343DD6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3</w:t>
            </w:r>
            <w:r w:rsidR="00343DD6"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. პირველადი დახმარების განმარტება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,</w:t>
            </w:r>
            <w:r w:rsidR="00343DD6"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გარდა ტრავმებისა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  <w:lang w:val="en-US"/>
              </w:rPr>
              <w:t>,</w:t>
            </w:r>
            <w:r w:rsidR="00343DD6"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პრეჰოსპიტალურ და     ჰოსპიტალურ დონეზე</w:t>
            </w:r>
          </w:p>
        </w:tc>
        <w:tc>
          <w:tcPr>
            <w:tcW w:w="3809" w:type="dxa"/>
            <w:shd w:val="clear" w:color="auto" w:fill="auto"/>
          </w:tcPr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პირველადი დახმარების პრინციპებს </w:t>
            </w:r>
            <w:r w:rsidR="008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სხვადასხვა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დარღვევების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დროს;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სწორად განმარტავს შესაბამისი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დოკუმენტაციის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>შევსების წესებს.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999" w:type="dxa"/>
          </w:tcPr>
          <w:p w:rsidR="00343DD6" w:rsidRPr="00B224C4" w:rsidRDefault="00866B5C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სხვადასხვა</w:t>
            </w:r>
            <w:r w:rsidR="00343DD6"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დარღვევები: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სითხის ბალანსის დარღვევა, მალნუტრიცია, ინფექციური დაავადებები, ცხელება, იმუნუსუპრესირებული პაციენტი, მწვავე კორონალური სინდრომი, სიცოცხლისთვის საშიში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რიტ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მები,  ინსულტი, გარდამავალი ტრანზიტორული შეტევა, გულის უკმარისობა, რესპირატორული ტრაქტის ინფექციები, სუნთქვი გაჩერება, თირკმლის უკმარისობა, შარდის შეკავება, პირღებინება, დიარია, ტკივილის მართვა, დიაბეტი, სომატოსენსორული დაზიანებები, სმენის და მხედველობის დაზიანებები </w:t>
            </w:r>
          </w:p>
        </w:tc>
        <w:tc>
          <w:tcPr>
            <w:tcW w:w="1632" w:type="dxa"/>
            <w:vMerge/>
            <w:vAlign w:val="center"/>
          </w:tcPr>
          <w:p w:rsidR="00343DD6" w:rsidRPr="00B224C4" w:rsidRDefault="00343DD6" w:rsidP="00B224C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343DD6" w:rsidRPr="00B224C4" w:rsidTr="00A55FAF">
        <w:trPr>
          <w:trHeight w:val="1040"/>
          <w:jc w:val="center"/>
        </w:trPr>
        <w:tc>
          <w:tcPr>
            <w:tcW w:w="3549" w:type="dxa"/>
            <w:shd w:val="clear" w:color="auto" w:fill="auto"/>
          </w:tcPr>
          <w:p w:rsidR="00343DD6" w:rsidRPr="00B224C4" w:rsidRDefault="00866B5C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4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  <w:r w:rsidR="00A55FAF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</w:t>
            </w:r>
            <w:r w:rsidR="00343DD6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343DD6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ჰოსპიტალურ დონეზე, მასობრივი შემთხვევის დროს ტრიაჟის  განმარტება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809" w:type="dxa"/>
            <w:shd w:val="clear" w:color="auto" w:fill="auto"/>
          </w:tcPr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პაციენტის დაზიანებიდან გამომდინარე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განმარტავს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საველე ტრიაჟის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პრინციპებს;</w:t>
            </w:r>
          </w:p>
          <w:p w:rsidR="00343DD6" w:rsidRPr="00B224C4" w:rsidRDefault="00343DD6" w:rsidP="00866B5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2. </w:t>
            </w:r>
            <w:r w:rsidR="00866B5C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განმარტავს ჰოსპიტალური 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ტრიაჟის პრიციპებს</w:t>
            </w:r>
            <w:r w:rsidR="00866B5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999" w:type="dxa"/>
          </w:tcPr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საველე ტრიაჟი: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I ნაბიჯი: სასიცოცხლო ნიშნები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II</w:t>
            </w:r>
            <w:r w:rsidR="00EA43C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ნაბიჯი: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დაზიანების ანატომიური აღწერა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III ნაბიჯი: დაზიანების მექანიზმი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 IV ნაბიჯი: გასათვალისწინებელი ასპექტები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343DD6" w:rsidRPr="00B224C4" w:rsidRDefault="00343DD6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ტრიაჟის პრიციპებს: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კატეგორიაზე დაფუძნებული ტრიაჟი, რესურსზე დაფუძნებული ტრიაჟი</w:t>
            </w:r>
          </w:p>
        </w:tc>
        <w:tc>
          <w:tcPr>
            <w:tcW w:w="1632" w:type="dxa"/>
            <w:vMerge/>
            <w:vAlign w:val="center"/>
          </w:tcPr>
          <w:p w:rsidR="00343DD6" w:rsidRPr="00B224C4" w:rsidRDefault="00343DD6" w:rsidP="00B224C4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4C4BB6" w:rsidRPr="00B224C4" w:rsidRDefault="004C4BB6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4C4BB6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4C4BB6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4C4BB6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224C4" w:rsidRPr="00B224C4" w:rsidRDefault="00B224C4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224C4" w:rsidRPr="00B224C4" w:rsidRDefault="00B224C4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B224C4" w:rsidRPr="00B224C4" w:rsidRDefault="00B224C4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0F40D4" w:rsidP="00B224C4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B224C4">
        <w:rPr>
          <w:rFonts w:ascii="Sylfaen" w:eastAsia="Arial Unicode MS" w:hAnsi="Sylfaen" w:cs="Arial Unicode MS"/>
          <w:b/>
          <w:sz w:val="20"/>
          <w:szCs w:val="20"/>
        </w:rPr>
        <w:lastRenderedPageBreak/>
        <w:t>3. დამხმარე ჩანაწერები</w:t>
      </w:r>
    </w:p>
    <w:p w:rsidR="004C4BB6" w:rsidRPr="00B224C4" w:rsidRDefault="000F40D4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24C4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p w:rsidR="004C4BB6" w:rsidRPr="00B224C4" w:rsidRDefault="004C4BB6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1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2"/>
        <w:gridCol w:w="5316"/>
        <w:gridCol w:w="2520"/>
        <w:gridCol w:w="2547"/>
        <w:gridCol w:w="3283"/>
      </w:tblGrid>
      <w:tr w:rsidR="004C4BB6" w:rsidRPr="00B224C4" w:rsidTr="00EA43CA">
        <w:trPr>
          <w:trHeight w:val="600"/>
        </w:trPr>
        <w:tc>
          <w:tcPr>
            <w:tcW w:w="1002" w:type="dxa"/>
            <w:vAlign w:val="center"/>
          </w:tcPr>
          <w:p w:rsidR="004C4BB6" w:rsidRPr="00B224C4" w:rsidRDefault="000F40D4" w:rsidP="00EA43C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316" w:type="dxa"/>
            <w:vAlign w:val="center"/>
          </w:tcPr>
          <w:p w:rsidR="004C4BB6" w:rsidRPr="00B224C4" w:rsidRDefault="000F40D4" w:rsidP="00EA43C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520" w:type="dxa"/>
            <w:vAlign w:val="center"/>
          </w:tcPr>
          <w:p w:rsidR="004C4BB6" w:rsidRPr="00B224C4" w:rsidRDefault="000F40D4" w:rsidP="00EA43C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547" w:type="dxa"/>
          </w:tcPr>
          <w:p w:rsidR="004C4BB6" w:rsidRPr="00B224C4" w:rsidRDefault="000F40D4" w:rsidP="00EA43C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83" w:type="dxa"/>
            <w:tcBorders>
              <w:bottom w:val="single" w:sz="4" w:space="0" w:color="000000"/>
            </w:tcBorders>
          </w:tcPr>
          <w:p w:rsidR="004C4BB6" w:rsidRPr="00B224C4" w:rsidRDefault="000F40D4" w:rsidP="00EA43C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4C4BB6" w:rsidRPr="00B224C4" w:rsidRDefault="000F40D4" w:rsidP="00EA43C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EA43CA" w:rsidRPr="00B224C4" w:rsidTr="00EA43CA">
        <w:trPr>
          <w:trHeight w:val="420"/>
        </w:trPr>
        <w:tc>
          <w:tcPr>
            <w:tcW w:w="1002" w:type="dxa"/>
          </w:tcPr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A55FAF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A55FAF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5316" w:type="dxa"/>
            <w:shd w:val="clear" w:color="auto" w:fill="auto"/>
          </w:tcPr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გარემოს უსაფრთხოების პრინციპები და რისკების იდენტიფიცირება: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საგზაო მოძრაობა, ელექტროობა, ფეთქებადი და აალებადი ნივთიერებები, ცეცხლსასროლი იარაღი, ცივი იარაღი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შესასრულებელ მოვალეობები: ლიდერი, რესპირაციაზე პასუხისმგებელი, ცირკულაციაზე პასუხისმგებელი, მედიკამ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ე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ნტებზე პასუხისმგებელი, ჩანაწერებზე პასუხისმგებელი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A43CA" w:rsidRPr="00B224C4" w:rsidRDefault="00EA43CA" w:rsidP="00EA43C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კინემატიკის საფუძვლები:</w:t>
            </w:r>
          </w:p>
          <w:p w:rsidR="00EA43CA" w:rsidRPr="00B224C4" w:rsidRDefault="00EA43CA" w:rsidP="00EA43C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ნიუტონის პირველი კანონი, ნიუტონის მესამე კანონი, კინემატიკის ძირითადი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პრი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ნციპები, ენერგიის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მიმო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ცვლის მექანიკური კომპონენტები,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შეჯახებ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ის ფაზები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EA43CA" w:rsidRPr="00B224C4" w:rsidRDefault="00EA43CA" w:rsidP="00EA43C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დაზიანების მექანიზმები: </w:t>
            </w:r>
          </w:p>
          <w:p w:rsidR="00EA43CA" w:rsidRPr="00B224C4" w:rsidRDefault="00EA43CA" w:rsidP="00EA43C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ავტოსაგზაო შემთხვევა, სიმაღლიდან ვარდნა, ბლაგვი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ტრა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ვ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მ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ა, გამჭოლი 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ტრა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ვ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მ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ა, დახრჩობა, მოყინვა, სითბური დარტყმა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</w:tc>
        <w:tc>
          <w:tcPr>
            <w:tcW w:w="2520" w:type="dxa"/>
            <w:vMerge w:val="restart"/>
            <w:vAlign w:val="center"/>
          </w:tcPr>
          <w:p w:rsidR="00EA43CA" w:rsidRPr="00B224C4" w:rsidRDefault="00207C2A" w:rsidP="00A55FA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EA43CA" w:rsidRPr="00B224C4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EA43CA" w:rsidRPr="00B224C4" w:rsidRDefault="00EA43CA" w:rsidP="00A55FA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EA43CA" w:rsidRPr="00B224C4" w:rsidRDefault="00EA43CA" w:rsidP="00B224C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47" w:type="dxa"/>
            <w:vMerge w:val="restart"/>
          </w:tcPr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გამსვლელი ზღვარი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75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%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- გამოკითხვა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გამსვლელი ზღვარი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75</w:t>
            </w: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%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3283" w:type="dxa"/>
            <w:vMerge w:val="restart"/>
          </w:tcPr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Default="00EA43CA" w:rsidP="00B224C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ბ) წერილობითი:  პროფესიული სტუდენტის</w:t>
            </w:r>
            <w:r w:rsidR="00A8354F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გ) ელექტრონულად ჩატარებული გამოკითხვა: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B7309C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EA43CA" w:rsidRPr="00B224C4" w:rsidRDefault="00EA43CA" w:rsidP="00B224C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spacing w:after="20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  <w:p w:rsidR="00EA43CA" w:rsidRPr="00B224C4" w:rsidRDefault="00EA43CA" w:rsidP="00B224C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B224C4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0252EF">
            <w:pPr>
              <w:spacing w:after="200"/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0252EF">
            <w:pPr>
              <w:spacing w:after="20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EA43CA" w:rsidRPr="00B224C4" w:rsidRDefault="00EA43CA" w:rsidP="000252EF">
            <w:pPr>
              <w:spacing w:after="200"/>
              <w:ind w:left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A43CA" w:rsidRPr="00B224C4" w:rsidTr="00EA43CA">
        <w:trPr>
          <w:trHeight w:val="440"/>
        </w:trPr>
        <w:tc>
          <w:tcPr>
            <w:tcW w:w="1002" w:type="dxa"/>
          </w:tcPr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</w:p>
          <w:p w:rsidR="00EA43CA" w:rsidRPr="002531BE" w:rsidRDefault="00EA43CA" w:rsidP="00A55FAF">
            <w:pPr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  <w:t>2</w:t>
            </w:r>
          </w:p>
          <w:p w:rsidR="00EA43CA" w:rsidRPr="00B224C4" w:rsidRDefault="00EA43CA" w:rsidP="00B224C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316" w:type="dxa"/>
            <w:shd w:val="clear" w:color="auto" w:fill="auto"/>
          </w:tcPr>
          <w:p w:rsidR="00EA43CA" w:rsidRPr="002531BE" w:rsidRDefault="00EA43CA" w:rsidP="00B224C4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ტრავმის პათოფიზიოლოგია:</w:t>
            </w:r>
          </w:p>
          <w:p w:rsidR="00EA43CA" w:rsidRPr="002531BE" w:rsidRDefault="00EA43CA" w:rsidP="00B224C4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თავის, კისრის, სახის ტრავმა, გულმკერდის ტრავმა, მუცლის ტრავმა, მენჯის ღრუს ტრავმა, ხერხემლის ტრავმა, კუნთებისა და ძვალსახსროვანი სისტემის ტრავმა, დამწვრობა, აფეთქებით გამოწვეულ ტრავმები, ტრავმები 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ბავშვებშ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ი, 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მოხუცებსა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და ორსულებში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</w:t>
            </w:r>
          </w:p>
          <w:p w:rsidR="00EA43CA" w:rsidRPr="002531BE" w:rsidRDefault="00EA43CA" w:rsidP="00B224C4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გეგმა: პირველადი და 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მეორეულ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ი შეფასება, შეფასების 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lastRenderedPageBreak/>
              <w:t>დროს გამოვლენილი შედეგის მართვის პრიორიტეტიზაცია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;</w:t>
            </w:r>
          </w:p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531BE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3.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დამხმარე ინსტრუმენტები: ალგორითმები და პაციენტის მდგომარეობის განმსაზღვრელი 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კალები. (AVPU; GCS; ESI; </w:t>
            </w:r>
            <w:r w:rsidRPr="002531BE">
              <w:rPr>
                <w:rFonts w:ascii="Sylfaen" w:eastAsia="Arial" w:hAnsi="Sylfaen" w:cs="Arial"/>
                <w:color w:val="auto"/>
                <w:sz w:val="20"/>
                <w:szCs w:val="20"/>
                <w:highlight w:val="white"/>
              </w:rPr>
              <w:t>Revised Trauma Score (RTS)</w:t>
            </w:r>
          </w:p>
        </w:tc>
        <w:tc>
          <w:tcPr>
            <w:tcW w:w="2520" w:type="dxa"/>
            <w:vMerge/>
            <w:vAlign w:val="center"/>
          </w:tcPr>
          <w:p w:rsidR="00EA43CA" w:rsidRPr="00B224C4" w:rsidRDefault="00EA43CA" w:rsidP="00B224C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47" w:type="dxa"/>
            <w:vMerge/>
          </w:tcPr>
          <w:p w:rsidR="00EA43CA" w:rsidRPr="00B224C4" w:rsidRDefault="00EA43CA" w:rsidP="00B224C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EA43CA" w:rsidRPr="00B224C4" w:rsidRDefault="00EA43CA" w:rsidP="000252EF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EA43CA" w:rsidRPr="00B224C4" w:rsidTr="00EA43CA">
        <w:trPr>
          <w:trHeight w:val="440"/>
        </w:trPr>
        <w:tc>
          <w:tcPr>
            <w:tcW w:w="1002" w:type="dxa"/>
          </w:tcPr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</w:p>
          <w:p w:rsidR="00EA43CA" w:rsidRPr="002531BE" w:rsidRDefault="00EA43CA" w:rsidP="00A55FAF">
            <w:pPr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3</w:t>
            </w:r>
          </w:p>
        </w:tc>
        <w:tc>
          <w:tcPr>
            <w:tcW w:w="5316" w:type="dxa"/>
            <w:shd w:val="clear" w:color="auto" w:fill="auto"/>
          </w:tcPr>
          <w:p w:rsidR="00EA43CA" w:rsidRPr="002531BE" w:rsidRDefault="00EA43CA" w:rsidP="00A55FA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შემდეგი დარღვევები:</w:t>
            </w:r>
          </w:p>
          <w:p w:rsidR="00EA43CA" w:rsidRPr="002531BE" w:rsidRDefault="00EA43CA" w:rsidP="00A55FAF">
            <w:pPr>
              <w:jc w:val="both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სითხის ბალანსის დარღვევა, მალნუტრიცია, ინფექციური დაავადებები, ცხელება, იმუნუსუპრესირებული პაციენტი, მწვავე კორონალური სინდრომი, სიცოცხლისთვის საშიში 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რიტ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მები,  ინსულტი, გარდამავალი ტრანზიტორული შეტევა, გულის უკმარისობა, რესპირატორული ტრაქტის ინფექციები, სუნთქვი</w:t>
            </w:r>
            <w:r w:rsidR="00207C2A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>ს</w:t>
            </w:r>
            <w:r w:rsidRPr="002531BE">
              <w:rPr>
                <w:rFonts w:ascii="Sylfaen" w:eastAsia="Arial Unicode MS" w:hAnsi="Sylfaen" w:cs="Arial Unicode MS"/>
                <w:color w:val="auto"/>
                <w:sz w:val="20"/>
                <w:szCs w:val="20"/>
              </w:rPr>
              <w:t xml:space="preserve"> გაჩერება, თირკმლის უკმარისობა, შარდის შეკავება, პირღებინება, დიარია, ტკივილის მართვა, დიაბეტი, სომატოსენსორული დაზიანებები, სმენის და მხედველობის დაზიანებები</w:t>
            </w:r>
          </w:p>
        </w:tc>
        <w:tc>
          <w:tcPr>
            <w:tcW w:w="2520" w:type="dxa"/>
            <w:vMerge/>
            <w:vAlign w:val="center"/>
          </w:tcPr>
          <w:p w:rsidR="00EA43CA" w:rsidRPr="00B224C4" w:rsidRDefault="00EA43CA" w:rsidP="00B224C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47" w:type="dxa"/>
            <w:vMerge/>
          </w:tcPr>
          <w:p w:rsidR="00EA43CA" w:rsidRPr="00B224C4" w:rsidRDefault="00EA43CA" w:rsidP="00B224C4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EA43CA" w:rsidRPr="00B224C4" w:rsidRDefault="00EA43CA" w:rsidP="000252EF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EA43CA" w:rsidRPr="00B224C4" w:rsidTr="00EA43CA">
        <w:trPr>
          <w:trHeight w:val="440"/>
        </w:trPr>
        <w:tc>
          <w:tcPr>
            <w:tcW w:w="1002" w:type="dxa"/>
          </w:tcPr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A43CA" w:rsidRDefault="00EA43CA" w:rsidP="00A55FAF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A43CA" w:rsidRPr="00EA43CA" w:rsidRDefault="00EA43CA" w:rsidP="00A55FAF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5316" w:type="dxa"/>
            <w:shd w:val="clear" w:color="auto" w:fill="auto"/>
          </w:tcPr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ტრიაჟი:</w:t>
            </w:r>
          </w:p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I ნაბიჯი: სასიცოცხლო ნიშნები,</w:t>
            </w:r>
          </w:p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II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ნაბიჯი:</w:t>
            </w:r>
            <w:r w:rsidR="00207C2A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დაზიანების ანატომიური აღწერა,</w:t>
            </w:r>
          </w:p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III ნაბიჯი: დაზიანების მექანიზმი,</w:t>
            </w:r>
          </w:p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საველე ტრიაჟი  IV ნაბიჯი: გასათვალისწინებელი ასპექტები,</w:t>
            </w:r>
          </w:p>
          <w:p w:rsidR="00EA43CA" w:rsidRPr="00B224C4" w:rsidRDefault="00EA43CA" w:rsidP="00A55FAF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ტრიაჟის პრიციპებს: კატეგორიაზე დაფუძნებული ტრიაჟი, რესურსზე დაფუძნებული ტრიაჟი</w:t>
            </w:r>
          </w:p>
        </w:tc>
        <w:tc>
          <w:tcPr>
            <w:tcW w:w="2520" w:type="dxa"/>
            <w:vMerge/>
            <w:vAlign w:val="center"/>
          </w:tcPr>
          <w:p w:rsidR="00EA43CA" w:rsidRPr="00B224C4" w:rsidRDefault="00EA43CA" w:rsidP="000252EF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547" w:type="dxa"/>
            <w:vMerge/>
          </w:tcPr>
          <w:p w:rsidR="00EA43CA" w:rsidRPr="00B224C4" w:rsidRDefault="00EA43CA" w:rsidP="000252EF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:rsidR="00EA43CA" w:rsidRPr="00B224C4" w:rsidRDefault="00EA43CA" w:rsidP="000252EF">
            <w:pPr>
              <w:spacing w:after="200"/>
              <w:ind w:left="720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A96AC9" w:rsidRDefault="00A96AC9" w:rsidP="00B224C4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4C4BB6" w:rsidRPr="00B224C4" w:rsidRDefault="000F40D4" w:rsidP="00B224C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24C4">
        <w:rPr>
          <w:rFonts w:ascii="Sylfaen" w:eastAsia="Arial Unicode MS" w:hAnsi="Sylfaen" w:cs="Arial Unicode MS"/>
          <w:b/>
          <w:sz w:val="20"/>
          <w:szCs w:val="20"/>
        </w:rPr>
        <w:lastRenderedPageBreak/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4C4BB6" w:rsidRPr="00B224C4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0F40D4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0F40D4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4C4BB6" w:rsidRPr="00B224C4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4C4BB6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0F40D4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C4BB6" w:rsidRPr="00B224C4" w:rsidRDefault="000F40D4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C4BB6" w:rsidRPr="00B224C4" w:rsidRDefault="000F40D4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4C4BB6" w:rsidRPr="00B224C4" w:rsidRDefault="000F40D4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4C4BB6" w:rsidRPr="00B224C4" w:rsidTr="00A96AC9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4C4BB6" w:rsidP="00B224C4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4C4BB6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4C4BB6" w:rsidRPr="00B224C4" w:rsidRDefault="004C4BB6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4C4BB6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4C4BB6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BB6" w:rsidRPr="00B224C4" w:rsidRDefault="004C4BB6" w:rsidP="00B224C4">
            <w:pPr>
              <w:spacing w:before="12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EA43CA" w:rsidRPr="00B224C4" w:rsidTr="00A96AC9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16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75</w:t>
            </w:r>
          </w:p>
        </w:tc>
      </w:tr>
      <w:tr w:rsidR="00EA43CA" w:rsidRPr="00B224C4" w:rsidTr="00A96AC9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2442D6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18</w:t>
            </w:r>
            <w:r w:rsidRPr="00EA43CA">
              <w:rPr>
                <w:rFonts w:ascii="Sylfaen" w:eastAsia="Merriweather" w:hAnsi="Sylfaen" w:cs="Merriweather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A43CA" w:rsidRPr="00B224C4" w:rsidTr="00A602D4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F0460B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color w:val="auto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>18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A43CA" w:rsidRPr="00B224C4" w:rsidTr="00A602D4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EA43CA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EA43CA" w:rsidRPr="00B224C4" w:rsidTr="00A602D4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A96AC9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noProof/>
                <w:sz w:val="20"/>
                <w:szCs w:val="20"/>
              </w:rPr>
              <w:t>60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EA43CA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43CA" w:rsidRPr="00B224C4" w:rsidRDefault="00EA43CA" w:rsidP="00A55FAF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4C4BB6" w:rsidRPr="00B224C4" w:rsidRDefault="004C4BB6" w:rsidP="00B224C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0F40D4" w:rsidP="00B224C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224C4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4C4BB6" w:rsidRPr="00A55FAF" w:rsidRDefault="000F40D4" w:rsidP="00A55FAF">
      <w:pPr>
        <w:pStyle w:val="ListParagraph"/>
        <w:numPr>
          <w:ilvl w:val="3"/>
          <w:numId w:val="6"/>
        </w:numPr>
        <w:shd w:val="clear" w:color="auto" w:fill="FFFFFF"/>
        <w:tabs>
          <w:tab w:val="left" w:pos="450"/>
        </w:tabs>
        <w:spacing w:after="0" w:line="240" w:lineRule="auto"/>
        <w:ind w:left="180" w:firstLine="0"/>
        <w:jc w:val="both"/>
        <w:rPr>
          <w:rFonts w:ascii="Sylfaen" w:eastAsia="Arial" w:hAnsi="Sylfaen" w:cs="Arial"/>
          <w:color w:val="222222"/>
          <w:sz w:val="20"/>
          <w:szCs w:val="20"/>
        </w:rPr>
      </w:pPr>
      <w:r w:rsidRPr="00A55FAF">
        <w:rPr>
          <w:rFonts w:ascii="Sylfaen" w:eastAsia="Arial" w:hAnsi="Sylfaen" w:cs="Arial"/>
          <w:color w:val="111111"/>
          <w:sz w:val="20"/>
          <w:szCs w:val="20"/>
        </w:rPr>
        <w:t>PHTLS Prehospital Trauma Life Support, 6e (Phtls: Basic &amp; Advanced Prehospital Trauma Life Support) 6th Edition </w:t>
      </w:r>
      <w:r w:rsidRPr="00A55FAF">
        <w:rPr>
          <w:rFonts w:ascii="Sylfaen" w:eastAsia="Arial" w:hAnsi="Sylfaen" w:cs="Arial"/>
          <w:color w:val="222222"/>
          <w:sz w:val="20"/>
          <w:szCs w:val="20"/>
          <w:highlight w:val="white"/>
        </w:rPr>
        <w:t>National Association of Emergency Medical Technicians (NAEMT) </w:t>
      </w:r>
    </w:p>
    <w:p w:rsidR="004C4BB6" w:rsidRPr="001C56EE" w:rsidRDefault="000F40D4" w:rsidP="00A55FAF">
      <w:pPr>
        <w:pStyle w:val="ListParagraph"/>
        <w:numPr>
          <w:ilvl w:val="3"/>
          <w:numId w:val="6"/>
        </w:numPr>
        <w:shd w:val="clear" w:color="auto" w:fill="FFFFFF"/>
        <w:tabs>
          <w:tab w:val="left" w:pos="450"/>
        </w:tabs>
        <w:spacing w:after="0" w:line="240" w:lineRule="auto"/>
        <w:ind w:left="180" w:firstLine="0"/>
        <w:jc w:val="both"/>
        <w:rPr>
          <w:rFonts w:ascii="Sylfaen" w:eastAsia="Arial" w:hAnsi="Sylfaen" w:cs="Arial"/>
          <w:color w:val="222222"/>
          <w:sz w:val="20"/>
          <w:szCs w:val="20"/>
        </w:rPr>
      </w:pPr>
      <w:r w:rsidRPr="00A55FAF">
        <w:rPr>
          <w:rFonts w:ascii="Sylfaen" w:eastAsia="Arial" w:hAnsi="Sylfaen" w:cs="Arial"/>
          <w:color w:val="111111"/>
          <w:sz w:val="20"/>
          <w:szCs w:val="20"/>
        </w:rPr>
        <w:t>Trauma Nursing Core Course Provider Manual ( TNCC ) </w:t>
      </w:r>
      <w:r w:rsidRPr="00A55FAF">
        <w:rPr>
          <w:rFonts w:ascii="Sylfaen" w:eastAsia="Arial" w:hAnsi="Sylfaen" w:cs="Arial"/>
          <w:color w:val="545454"/>
          <w:sz w:val="20"/>
          <w:szCs w:val="20"/>
          <w:highlight w:val="white"/>
        </w:rPr>
        <w:t>Emergency Nursing Association</w:t>
      </w:r>
      <w:r w:rsidRPr="00A55FAF">
        <w:rPr>
          <w:rFonts w:ascii="Sylfaen" w:eastAsia="Merriweather" w:hAnsi="Sylfaen" w:cs="Merriweather"/>
          <w:color w:val="111111"/>
          <w:sz w:val="20"/>
          <w:szCs w:val="20"/>
        </w:rPr>
        <w:t>BLS ACLS- AHA</w:t>
      </w:r>
    </w:p>
    <w:p w:rsidR="00207C2A" w:rsidRPr="00207C2A" w:rsidRDefault="001C56EE" w:rsidP="00207C2A">
      <w:pPr>
        <w:pStyle w:val="ListParagraph"/>
        <w:numPr>
          <w:ilvl w:val="3"/>
          <w:numId w:val="6"/>
        </w:numPr>
        <w:shd w:val="clear" w:color="auto" w:fill="FFFFFF"/>
        <w:tabs>
          <w:tab w:val="left" w:pos="450"/>
        </w:tabs>
        <w:spacing w:after="0" w:line="240" w:lineRule="auto"/>
        <w:ind w:left="180" w:firstLine="0"/>
        <w:jc w:val="both"/>
        <w:rPr>
          <w:rFonts w:ascii="Sylfaen" w:eastAsia="Arial" w:hAnsi="Sylfaen" w:cs="Arial"/>
          <w:color w:val="222222"/>
          <w:sz w:val="20"/>
          <w:szCs w:val="20"/>
        </w:rPr>
      </w:pPr>
      <w:r w:rsidRPr="001C066F">
        <w:rPr>
          <w:rFonts w:ascii="Sylfaen" w:hAnsi="Sylfaen"/>
          <w:bCs/>
          <w:color w:val="auto"/>
          <w:sz w:val="20"/>
          <w:szCs w:val="20"/>
        </w:rPr>
        <w:t>პროფესიული განათლების მასწავლებლის/ინსტრუქტორის/კლინიკურ სწავლებაში ჩართული პირის მიერ მომზადებული სალექციო კურსი</w:t>
      </w:r>
    </w:p>
    <w:p w:rsidR="006D4A62" w:rsidRPr="00207C2A" w:rsidRDefault="006D4A62" w:rsidP="00207C2A">
      <w:pPr>
        <w:pStyle w:val="ListParagraph"/>
        <w:numPr>
          <w:ilvl w:val="3"/>
          <w:numId w:val="6"/>
        </w:numPr>
        <w:shd w:val="clear" w:color="auto" w:fill="FFFFFF"/>
        <w:tabs>
          <w:tab w:val="left" w:pos="450"/>
        </w:tabs>
        <w:spacing w:after="0" w:line="240" w:lineRule="auto"/>
        <w:ind w:left="180" w:firstLine="0"/>
        <w:jc w:val="both"/>
        <w:rPr>
          <w:rFonts w:ascii="Sylfaen" w:eastAsia="Arial" w:hAnsi="Sylfaen" w:cs="Arial"/>
          <w:color w:val="222222"/>
          <w:sz w:val="20"/>
          <w:szCs w:val="20"/>
        </w:rPr>
      </w:pPr>
      <w:r w:rsidRPr="00207C2A">
        <w:rPr>
          <w:rFonts w:ascii="Sylfaen" w:eastAsia="Arial" w:hAnsi="Sylfaen" w:cs="Arial"/>
          <w:color w:val="222222"/>
          <w:sz w:val="20"/>
          <w:szCs w:val="20"/>
        </w:rPr>
        <w:t>http://vet.ge/wp-content/uploads/2015/12/studentis%20saxelmzgvanelo-saeqtno%20saqme.pdf</w:t>
      </w:r>
    </w:p>
    <w:p w:rsidR="004C4BB6" w:rsidRPr="00B224C4" w:rsidRDefault="004C4BB6" w:rsidP="00A55FAF">
      <w:pPr>
        <w:shd w:val="clear" w:color="auto" w:fill="FFFFFF"/>
        <w:tabs>
          <w:tab w:val="left" w:pos="450"/>
        </w:tabs>
        <w:spacing w:after="0" w:line="240" w:lineRule="auto"/>
        <w:ind w:left="180"/>
        <w:jc w:val="both"/>
        <w:rPr>
          <w:rFonts w:ascii="Sylfaen" w:eastAsia="Arial" w:hAnsi="Sylfaen" w:cs="Arial"/>
          <w:color w:val="222222"/>
          <w:sz w:val="20"/>
          <w:szCs w:val="20"/>
        </w:rPr>
      </w:pPr>
    </w:p>
    <w:p w:rsidR="00A8354F" w:rsidRPr="006441B5" w:rsidRDefault="00A8354F" w:rsidP="00A8354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1" w:name="_ak4yq28t6h6z" w:colFirst="0" w:colLast="0"/>
      <w:bookmarkEnd w:id="1"/>
      <w:r w:rsidRPr="006441B5">
        <w:rPr>
          <w:rFonts w:ascii="Sylfaen" w:eastAsia="Arial Unicode MS" w:hAnsi="Sylfaen" w:cs="Arial Unicode MS"/>
          <w:b/>
          <w:sz w:val="20"/>
          <w:szCs w:val="20"/>
        </w:rPr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A8354F" w:rsidRPr="006441B5" w:rsidRDefault="00A8354F" w:rsidP="00A8354F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A8354F" w:rsidRPr="006441B5" w:rsidRDefault="00A8354F" w:rsidP="00A8354F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4C4BB6" w:rsidRPr="00B224C4" w:rsidRDefault="00A8354F" w:rsidP="00A8354F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lastRenderedPageBreak/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4C4BB6" w:rsidRPr="00B224C4" w:rsidRDefault="000F40D4" w:rsidP="00B224C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bookmarkStart w:id="2" w:name="_gjdgxs" w:colFirst="0" w:colLast="0"/>
      <w:bookmarkEnd w:id="2"/>
      <w:r w:rsidRPr="00B224C4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A8354F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67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4320"/>
        <w:gridCol w:w="9825"/>
      </w:tblGrid>
      <w:tr w:rsidR="004C4BB6" w:rsidRPr="00B224C4">
        <w:tc>
          <w:tcPr>
            <w:tcW w:w="525" w:type="dxa"/>
            <w:shd w:val="clear" w:color="auto" w:fill="auto"/>
          </w:tcPr>
          <w:p w:rsidR="004C4BB6" w:rsidRPr="00B224C4" w:rsidRDefault="000F40D4" w:rsidP="00B224C4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4BB6" w:rsidRPr="00B224C4" w:rsidRDefault="000F40D4" w:rsidP="00B224C4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4BB6" w:rsidRPr="00B224C4" w:rsidRDefault="000F40D4" w:rsidP="00B224C4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4C4BB6" w:rsidRPr="00B224C4">
        <w:tc>
          <w:tcPr>
            <w:tcW w:w="525" w:type="dxa"/>
            <w:shd w:val="clear" w:color="auto" w:fill="auto"/>
          </w:tcPr>
          <w:p w:rsidR="004C4BB6" w:rsidRPr="00B224C4" w:rsidRDefault="000F40D4" w:rsidP="00B224C4">
            <w:pPr>
              <w:spacing w:before="60" w:after="6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4C4BB6" w:rsidRPr="00B224C4" w:rsidRDefault="000F40D4" w:rsidP="00B224C4">
            <w:pPr>
              <w:spacing w:before="60" w:after="60" w:line="240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224C4">
              <w:rPr>
                <w:rFonts w:ascii="Sylfaen" w:eastAsia="Arial Unicode MS" w:hAnsi="Sylfaen" w:cs="Arial Unicode MS"/>
                <w:sz w:val="20"/>
                <w:szCs w:val="20"/>
              </w:rPr>
              <w:t>თამარ დაუსი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4BB6" w:rsidRPr="00B224C4" w:rsidRDefault="00B224C4" w:rsidP="00B224C4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სს</w:t>
            </w:r>
            <w:r w:rsidR="00207C2A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-  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სამედიცინო</w:t>
            </w:r>
            <w:r w:rsidR="00A55FA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კორპორაცია</w:t>
            </w:r>
            <w:r w:rsidR="00A55FA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="00207C2A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,,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ევექსი</w:t>
            </w:r>
            <w:r w:rsidRPr="00B224C4">
              <w:rPr>
                <w:rFonts w:ascii="Sylfaen" w:hAnsi="Sylfaen"/>
                <w:sz w:val="20"/>
                <w:szCs w:val="20"/>
                <w:shd w:val="clear" w:color="auto" w:fill="FFFFFF"/>
              </w:rPr>
              <w:t>”</w:t>
            </w:r>
          </w:p>
        </w:tc>
      </w:tr>
      <w:tr w:rsidR="004C4BB6" w:rsidRPr="00B224C4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4BB6" w:rsidRPr="00B224C4" w:rsidRDefault="000F40D4" w:rsidP="00B224C4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B224C4">
              <w:rPr>
                <w:rFonts w:ascii="Sylfaen" w:hAnsi="Sylfaen"/>
                <w:sz w:val="20"/>
                <w:szCs w:val="20"/>
              </w:rPr>
              <w:t xml:space="preserve"> 2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4BB6" w:rsidRPr="00B224C4" w:rsidRDefault="000F40D4" w:rsidP="00B224C4">
            <w:pPr>
              <w:widowControl w:val="0"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B224C4">
              <w:rPr>
                <w:rFonts w:ascii="Sylfaen" w:hAnsi="Sylfaen"/>
                <w:sz w:val="20"/>
                <w:szCs w:val="20"/>
              </w:rPr>
              <w:t>ნინო ფანცულაია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C4BB6" w:rsidRPr="00B224C4" w:rsidRDefault="00B224C4" w:rsidP="00B224C4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შპს</w:t>
            </w:r>
            <w:r w:rsidR="00207C2A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-  </w:t>
            </w:r>
            <w:r w:rsidR="00A8354F">
              <w:rPr>
                <w:rFonts w:ascii="Sylfaen" w:hAnsi="Sylfaen"/>
                <w:sz w:val="20"/>
                <w:szCs w:val="20"/>
                <w:shd w:val="clear" w:color="auto" w:fill="FFFFFF"/>
              </w:rPr>
              <w:t>„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დავით</w:t>
            </w:r>
            <w:r w:rsidR="00100932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ტვილდიანის</w:t>
            </w:r>
            <w:r w:rsidR="00100932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სამედიცინო</w:t>
            </w:r>
            <w:r w:rsidR="00100932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უნივერსიტეტის</w:t>
            </w:r>
            <w:r w:rsidR="00100932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საზოგადოებრივი</w:t>
            </w:r>
            <w:r w:rsidR="00100932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საექთნო</w:t>
            </w:r>
            <w:r w:rsidR="00100932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კოლეჯი</w:t>
            </w:r>
            <w:r w:rsidR="00A8354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“</w:t>
            </w:r>
          </w:p>
        </w:tc>
      </w:tr>
      <w:tr w:rsidR="00100932" w:rsidRPr="00B224C4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0932" w:rsidRPr="00B224C4" w:rsidRDefault="00100932" w:rsidP="00100932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3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0932" w:rsidRPr="00B224C4" w:rsidRDefault="00100932" w:rsidP="00100932">
            <w:pPr>
              <w:widowControl w:val="0"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0932" w:rsidRPr="00B224C4" w:rsidRDefault="00100932" w:rsidP="00100932">
            <w:pPr>
              <w:widowControl w:val="0"/>
              <w:spacing w:after="0" w:line="240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შპს</w:t>
            </w:r>
            <w:r w:rsidR="00207C2A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-  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დავით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ტვილდიანის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სამედიცინო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უნივერსიტეტის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საზოგადოებრივი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საექთნო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 </w:t>
            </w:r>
            <w:r w:rsidRPr="00B224C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კოლეჯი</w:t>
            </w:r>
            <w:r w:rsidR="00A8354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“</w:t>
            </w:r>
          </w:p>
        </w:tc>
      </w:tr>
      <w:tr w:rsidR="00100932" w:rsidRPr="00B224C4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0932" w:rsidRPr="00B224C4" w:rsidRDefault="00100932" w:rsidP="00100932">
            <w:pPr>
              <w:widowControl w:val="0"/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0932" w:rsidRPr="00B224C4" w:rsidRDefault="00100932" w:rsidP="00100932">
            <w:pPr>
              <w:widowControl w:val="0"/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მარიამ ბურდული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0932" w:rsidRPr="00B224C4" w:rsidRDefault="00100932" w:rsidP="00100932">
            <w:pPr>
              <w:widowControl w:val="0"/>
              <w:spacing w:after="0" w:line="240" w:lineRule="auto"/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ა(ა) იპ </w:t>
            </w:r>
            <w:r w:rsidR="00A55FA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 xml:space="preserve">- </w:t>
            </w:r>
            <w:r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საექთნო საქმიანობის ხარისხის შეფასების, მართვის და უწყვეტი გადამზადების ცენტრი „მომავლის ექთანი“</w:t>
            </w:r>
          </w:p>
        </w:tc>
      </w:tr>
    </w:tbl>
    <w:p w:rsidR="004C4BB6" w:rsidRPr="00B224C4" w:rsidRDefault="004C4BB6" w:rsidP="00B224C4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4C4BB6" w:rsidP="00B224C4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4C4BB6" w:rsidRPr="00B224C4" w:rsidRDefault="004C4BB6" w:rsidP="00B224C4">
      <w:pPr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4C4BB6" w:rsidRPr="00B224C4" w:rsidRDefault="004C4BB6" w:rsidP="00B224C4">
      <w:pPr>
        <w:spacing w:line="240" w:lineRule="auto"/>
        <w:jc w:val="both"/>
        <w:rPr>
          <w:rFonts w:ascii="Sylfaen" w:hAnsi="Sylfaen"/>
          <w:sz w:val="20"/>
          <w:szCs w:val="20"/>
        </w:rPr>
      </w:pPr>
    </w:p>
    <w:sectPr w:rsidR="004C4BB6" w:rsidRPr="00B224C4" w:rsidSect="003C0BDF">
      <w:headerReference w:type="default" r:id="rId7"/>
      <w:footerReference w:type="default" r:id="rId8"/>
      <w:pgSz w:w="16834" w:h="11909" w:orient="landscape"/>
      <w:pgMar w:top="1440" w:right="1440" w:bottom="1440" w:left="1440" w:header="706" w:footer="70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3B5D" w:rsidRDefault="00373B5D">
      <w:pPr>
        <w:spacing w:after="0" w:line="240" w:lineRule="auto"/>
      </w:pPr>
      <w:r>
        <w:separator/>
      </w:r>
    </w:p>
  </w:endnote>
  <w:endnote w:type="continuationSeparator" w:id="0">
    <w:p w:rsidR="00373B5D" w:rsidRDefault="00373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BB6" w:rsidRDefault="00504740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0F40D4">
      <w:instrText>PAGE</w:instrText>
    </w:r>
    <w:r>
      <w:fldChar w:fldCharType="separate"/>
    </w:r>
    <w:r w:rsidR="00A96AC9">
      <w:rPr>
        <w:noProof/>
      </w:rPr>
      <w:t>7</w:t>
    </w:r>
    <w:r>
      <w:fldChar w:fldCharType="end"/>
    </w:r>
  </w:p>
  <w:p w:rsidR="004C4BB6" w:rsidRDefault="004C4BB6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3B5D" w:rsidRDefault="00373B5D">
      <w:pPr>
        <w:spacing w:after="0" w:line="240" w:lineRule="auto"/>
      </w:pPr>
      <w:r>
        <w:separator/>
      </w:r>
    </w:p>
  </w:footnote>
  <w:footnote w:type="continuationSeparator" w:id="0">
    <w:p w:rsidR="00373B5D" w:rsidRDefault="00373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4BB6" w:rsidRDefault="004C4BB6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9733D"/>
    <w:multiLevelType w:val="multilevel"/>
    <w:tmpl w:val="E3CEE71E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0B2776"/>
    <w:multiLevelType w:val="multilevel"/>
    <w:tmpl w:val="2A241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E404E"/>
    <w:multiLevelType w:val="hybridMultilevel"/>
    <w:tmpl w:val="51708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E805E9"/>
    <w:multiLevelType w:val="multilevel"/>
    <w:tmpl w:val="C7523F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940C7C"/>
    <w:multiLevelType w:val="multilevel"/>
    <w:tmpl w:val="231651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EA57CBC"/>
    <w:multiLevelType w:val="multilevel"/>
    <w:tmpl w:val="30E415DC"/>
    <w:lvl w:ilvl="0">
      <w:start w:val="1"/>
      <w:numFmt w:val="decimal"/>
      <w:lvlText w:val="%1."/>
      <w:lvlJc w:val="left"/>
      <w:pPr>
        <w:ind w:left="754" w:hanging="359"/>
      </w:pPr>
      <w:rPr>
        <w:b w:val="0"/>
      </w:r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4BB6"/>
    <w:rsid w:val="000142C6"/>
    <w:rsid w:val="000252EF"/>
    <w:rsid w:val="000417BF"/>
    <w:rsid w:val="000B1559"/>
    <w:rsid w:val="000F40D4"/>
    <w:rsid w:val="00100932"/>
    <w:rsid w:val="0011533D"/>
    <w:rsid w:val="00170574"/>
    <w:rsid w:val="001C34DE"/>
    <w:rsid w:val="001C56EE"/>
    <w:rsid w:val="00207C2A"/>
    <w:rsid w:val="00212F6A"/>
    <w:rsid w:val="002172B9"/>
    <w:rsid w:val="002442D6"/>
    <w:rsid w:val="002531BE"/>
    <w:rsid w:val="002A7A11"/>
    <w:rsid w:val="00300BBD"/>
    <w:rsid w:val="00317FAC"/>
    <w:rsid w:val="00343DD6"/>
    <w:rsid w:val="00373B5D"/>
    <w:rsid w:val="00393985"/>
    <w:rsid w:val="003C0BDF"/>
    <w:rsid w:val="003C5933"/>
    <w:rsid w:val="004109F0"/>
    <w:rsid w:val="00492F2C"/>
    <w:rsid w:val="004C4BB6"/>
    <w:rsid w:val="004E5A35"/>
    <w:rsid w:val="004E6FB3"/>
    <w:rsid w:val="004F46FE"/>
    <w:rsid w:val="00504740"/>
    <w:rsid w:val="0052429B"/>
    <w:rsid w:val="00533207"/>
    <w:rsid w:val="00534126"/>
    <w:rsid w:val="00560536"/>
    <w:rsid w:val="00567FF4"/>
    <w:rsid w:val="005B1034"/>
    <w:rsid w:val="005D7EBF"/>
    <w:rsid w:val="005F2AA4"/>
    <w:rsid w:val="0063323D"/>
    <w:rsid w:val="00633B85"/>
    <w:rsid w:val="006849AC"/>
    <w:rsid w:val="006A5F10"/>
    <w:rsid w:val="006D4A62"/>
    <w:rsid w:val="007639E6"/>
    <w:rsid w:val="007A297A"/>
    <w:rsid w:val="007C13B5"/>
    <w:rsid w:val="00813D8E"/>
    <w:rsid w:val="008446AA"/>
    <w:rsid w:val="00866B5C"/>
    <w:rsid w:val="008771EA"/>
    <w:rsid w:val="00892B20"/>
    <w:rsid w:val="00893B34"/>
    <w:rsid w:val="008B57BD"/>
    <w:rsid w:val="0091161D"/>
    <w:rsid w:val="0095333B"/>
    <w:rsid w:val="009D09EE"/>
    <w:rsid w:val="009E7446"/>
    <w:rsid w:val="00A12450"/>
    <w:rsid w:val="00A55FAF"/>
    <w:rsid w:val="00A8354F"/>
    <w:rsid w:val="00A96AC9"/>
    <w:rsid w:val="00A97F61"/>
    <w:rsid w:val="00AA0F92"/>
    <w:rsid w:val="00AC37C9"/>
    <w:rsid w:val="00B224C4"/>
    <w:rsid w:val="00B33659"/>
    <w:rsid w:val="00B510A4"/>
    <w:rsid w:val="00B57252"/>
    <w:rsid w:val="00B7309C"/>
    <w:rsid w:val="00B87329"/>
    <w:rsid w:val="00BC7A1C"/>
    <w:rsid w:val="00C046CC"/>
    <w:rsid w:val="00C52278"/>
    <w:rsid w:val="00D17031"/>
    <w:rsid w:val="00D8386E"/>
    <w:rsid w:val="00D904B1"/>
    <w:rsid w:val="00E32A54"/>
    <w:rsid w:val="00E47180"/>
    <w:rsid w:val="00E6398E"/>
    <w:rsid w:val="00EA43CA"/>
    <w:rsid w:val="00F04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12DE6"/>
  <w15:docId w15:val="{B6F76386-DD14-4512-9194-BF61B3B6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A12450"/>
  </w:style>
  <w:style w:type="paragraph" w:styleId="Heading1">
    <w:name w:val="heading 1"/>
    <w:basedOn w:val="Normal"/>
    <w:next w:val="Normal"/>
    <w:rsid w:val="00A12450"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rsid w:val="00A1245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12450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rsid w:val="00A1245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A12450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A1245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12450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A1245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12450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rsid w:val="00A12450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rsid w:val="00A12450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rsid w:val="00A12450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rsid w:val="00A1245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C0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BDF"/>
  </w:style>
  <w:style w:type="paragraph" w:styleId="Footer">
    <w:name w:val="footer"/>
    <w:basedOn w:val="Normal"/>
    <w:link w:val="FooterChar"/>
    <w:uiPriority w:val="99"/>
    <w:unhideWhenUsed/>
    <w:rsid w:val="003C0B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BDF"/>
  </w:style>
  <w:style w:type="paragraph" w:styleId="BalloonText">
    <w:name w:val="Balloon Text"/>
    <w:basedOn w:val="Normal"/>
    <w:link w:val="BalloonTextChar"/>
    <w:uiPriority w:val="99"/>
    <w:semiHidden/>
    <w:unhideWhenUsed/>
    <w:rsid w:val="003C0B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BD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55F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71</cp:revision>
  <cp:lastPrinted>2017-12-14T08:00:00Z</cp:lastPrinted>
  <dcterms:created xsi:type="dcterms:W3CDTF">2017-12-04T09:28:00Z</dcterms:created>
  <dcterms:modified xsi:type="dcterms:W3CDTF">2021-02-11T09:23:00Z</dcterms:modified>
</cp:coreProperties>
</file>